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56D21" w14:textId="5070B349" w:rsidR="0030388D" w:rsidRDefault="0030388D">
      <w:r>
        <w:drawing>
          <wp:inline distT="0" distB="0" distL="0" distR="0" wp14:anchorId="0E9AD868" wp14:editId="3F84537E">
            <wp:extent cx="5760720" cy="2613025"/>
            <wp:effectExtent l="0" t="0" r="0" b="0"/>
            <wp:docPr id="584720891" name="Resim 1" descr="Formlar yanıt grafiği. Soru başlığı: Strateji Geliştirme Daire Başkanlığının yöneticilerine(Daire Bşk., Şube Müd., vb.) ulaşmada sorun yaşamıyorum.. Yanıt sayısı: 187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lar yanıt grafiği. Soru başlığı: Strateji Geliştirme Daire Başkanlığının yöneticilerine(Daire Bşk., Şube Müd., vb.) ulaşmada sorun yaşamıyorum.. Yanıt sayısı: 187 yanı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792F4" w14:textId="0FC047E2" w:rsidR="0030388D" w:rsidRDefault="0030388D" w:rsidP="0030388D">
      <w:r>
        <w:t>Olumsuz  yanıt oranı % 22,5</w:t>
      </w:r>
    </w:p>
    <w:p w14:paraId="146CD7E6" w14:textId="652D3F1C" w:rsidR="0030388D" w:rsidRDefault="0030388D">
      <w:r>
        <w:drawing>
          <wp:inline distT="0" distB="0" distL="0" distR="0" wp14:anchorId="13DAFBF0" wp14:editId="4BD69C32">
            <wp:extent cx="5760720" cy="2423795"/>
            <wp:effectExtent l="0" t="0" r="0" b="0"/>
            <wp:docPr id="397068743" name="Resim 2" descr="Formlar yanıt grafiği. Soru başlığı: Strateji Geliştirme Daire Başkanlığı personeli ile işbirliği içerisinde çalışmaktayım.. Yanıt sayısı: 187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lar yanıt grafiği. Soru başlığı: Strateji Geliştirme Daire Başkanlığı personeli ile işbirliği içerisinde çalışmaktayım.. Yanıt sayısı: 187 yanı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1B5FB" w14:textId="1DD824EE" w:rsidR="0030388D" w:rsidRDefault="0030388D" w:rsidP="0030388D">
      <w:r>
        <w:t xml:space="preserve">Olumsuz  yanıt oranı % </w:t>
      </w:r>
      <w:r w:rsidR="006F7E29">
        <w:t>19,2</w:t>
      </w:r>
    </w:p>
    <w:p w14:paraId="4971CAB0" w14:textId="2EA944E5" w:rsidR="0030388D" w:rsidRDefault="0030388D">
      <w:r>
        <w:drawing>
          <wp:inline distT="0" distB="0" distL="0" distR="0" wp14:anchorId="2EC4CA94" wp14:editId="1844F07F">
            <wp:extent cx="5760720" cy="2423795"/>
            <wp:effectExtent l="0" t="0" r="0" b="0"/>
            <wp:docPr id="1895100608" name="Resim 3" descr="Formlar yanıt grafiği. Soru başlığı: Strateji Geliştirme Daire Başkanlığı personeli görevleri ile ilgili bilgi ve donanımsal yeterliliğe sahiptir.. Yanıt sayısı: 187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lar yanıt grafiği. Soru başlığı: Strateji Geliştirme Daire Başkanlığı personeli görevleri ile ilgili bilgi ve donanımsal yeterliliğe sahiptir.. Yanıt sayısı: 187 yanı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A3FEC" w14:textId="25832DA9" w:rsidR="0030388D" w:rsidRDefault="0030388D" w:rsidP="0030388D">
      <w:r>
        <w:t xml:space="preserve">Olumsuz  yanıt oranı % </w:t>
      </w:r>
      <w:r w:rsidR="006F7E29">
        <w:t>13,9</w:t>
      </w:r>
    </w:p>
    <w:p w14:paraId="304A65DC" w14:textId="252B29AA" w:rsidR="0030388D" w:rsidRDefault="0030388D" w:rsidP="0030388D">
      <w:r>
        <w:lastRenderedPageBreak/>
        <w:drawing>
          <wp:inline distT="0" distB="0" distL="0" distR="0" wp14:anchorId="03EA17B5" wp14:editId="6920BFB1">
            <wp:extent cx="5760720" cy="2613025"/>
            <wp:effectExtent l="0" t="0" r="0" b="0"/>
            <wp:docPr id="1947084154" name="Resim 4" descr="Formlar yanıt grafiği. Soru başlığı: Strateji Geliştirme Daire Başkanlığının mali hususlarda vermiş olduğu danışmanlık hizmetlerinden yararlanıyorum.. Yanıt sayısı: 187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mlar yanıt grafiği. Soru başlığı: Strateji Geliştirme Daire Başkanlığının mali hususlarda vermiş olduğu danışmanlık hizmetlerinden yararlanıyorum.. Yanıt sayısı: 187 yanı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49591" w14:textId="358D7698" w:rsidR="0030388D" w:rsidRDefault="0030388D" w:rsidP="0030388D">
      <w:r>
        <w:t xml:space="preserve">Olumsuz  yanıt oranı % </w:t>
      </w:r>
      <w:r w:rsidR="006F7E29">
        <w:t>31,0</w:t>
      </w:r>
    </w:p>
    <w:p w14:paraId="0C40CDFC" w14:textId="76FC6DFC" w:rsidR="0030388D" w:rsidRDefault="0030388D" w:rsidP="0030388D">
      <w:r>
        <w:drawing>
          <wp:inline distT="0" distB="0" distL="0" distR="0" wp14:anchorId="4D145E06" wp14:editId="151A348D">
            <wp:extent cx="5562600" cy="2613025"/>
            <wp:effectExtent l="0" t="0" r="0" b="0"/>
            <wp:docPr id="440921929" name="Resim 5" descr="Formlar yanıt grafiği. Soru başlığı: Ödeme işlemlerimiz Strateji Geliştirme Daire Başkanlığınca yasalarda belirtilen ödeme süresi içine ödenmektedir.. Yanıt sayısı: 187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rmlar yanıt grafiği. Soru başlığı: Ödeme işlemlerimiz Strateji Geliştirme Daire Başkanlığınca yasalarda belirtilen ödeme süresi içine ödenmektedir.. Yanıt sayısı: 187 yanı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6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7FE81" w14:textId="781AD963" w:rsidR="0030388D" w:rsidRDefault="0030388D" w:rsidP="0030388D">
      <w:r>
        <w:t xml:space="preserve">Olumsuz  yanıt oranı % </w:t>
      </w:r>
      <w:r w:rsidR="006F7E29">
        <w:t>8,0</w:t>
      </w:r>
    </w:p>
    <w:p w14:paraId="53323F6C" w14:textId="236A898B" w:rsidR="0030388D" w:rsidRDefault="0030388D" w:rsidP="0030388D">
      <w:r>
        <w:drawing>
          <wp:inline distT="0" distB="0" distL="0" distR="0" wp14:anchorId="492B6DA4" wp14:editId="063521DE">
            <wp:extent cx="5760720" cy="2613025"/>
            <wp:effectExtent l="0" t="0" r="0" b="0"/>
            <wp:docPr id="50224993" name="Resim 6" descr="Formlar yanıt grafiği. Soru başlığı: Strateji Geliştirme Daire Başkanlığı tarafından yapılan duyuru ve güncellemelerden zamanında haberdar oluyorum.. Yanıt sayısı: 187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rmlar yanıt grafiği. Soru başlığı: Strateji Geliştirme Daire Başkanlığı tarafından yapılan duyuru ve güncellemelerden zamanında haberdar oluyorum.. Yanıt sayısı: 187 yanı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38153" w14:textId="298C3CE5" w:rsidR="0030388D" w:rsidRDefault="0030388D" w:rsidP="0030388D">
      <w:r>
        <w:t xml:space="preserve">Olumsuz  yanıt oranı % </w:t>
      </w:r>
      <w:r w:rsidR="006F7E29">
        <w:t>12,8</w:t>
      </w:r>
    </w:p>
    <w:p w14:paraId="01E6A423" w14:textId="1A9B3CD2" w:rsidR="0030388D" w:rsidRDefault="0030388D" w:rsidP="0030388D">
      <w:r>
        <w:lastRenderedPageBreak/>
        <w:drawing>
          <wp:inline distT="0" distB="0" distL="0" distR="0" wp14:anchorId="507915BC" wp14:editId="1496F551">
            <wp:extent cx="5760720" cy="2423795"/>
            <wp:effectExtent l="0" t="0" r="0" b="0"/>
            <wp:docPr id="1149637375" name="Resim 7" descr="Formlar yanıt grafiği. Soru başlığı: Strateji Geliştirme Daire Başkanlığından hızlı geri bildirim almaktayım.. Yanıt sayısı: 187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rmlar yanıt grafiği. Soru başlığı: Strateji Geliştirme Daire Başkanlığından hızlı geri bildirim almaktayım.. Yanıt sayısı: 187 yanı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26BF8" w14:textId="236EF0D2" w:rsidR="0030388D" w:rsidRDefault="0030388D" w:rsidP="0030388D">
      <w:r>
        <w:t>Olumsuz  yanıt oranı % 2</w:t>
      </w:r>
      <w:r w:rsidR="006F7E29">
        <w:t>0,8</w:t>
      </w:r>
    </w:p>
    <w:p w14:paraId="05D2FFF7" w14:textId="5A4FA9EF" w:rsidR="0030388D" w:rsidRDefault="0030388D" w:rsidP="0030388D">
      <w:r>
        <w:drawing>
          <wp:inline distT="0" distB="0" distL="0" distR="0" wp14:anchorId="3D370DDE" wp14:editId="5CC14DA1">
            <wp:extent cx="5760720" cy="2423795"/>
            <wp:effectExtent l="0" t="0" r="0" b="0"/>
            <wp:docPr id="1451371534" name="Resim 8" descr="Formlar yanıt grafiği. Soru başlığı: Strateji Geliştirme Daire Başkanlığından genel olarak memnuniyet düzeyinizi lütfen puanlayınız.. Yanıt sayısı: 187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ormlar yanıt grafiği. Soru başlığı: Strateji Geliştirme Daire Başkanlığından genel olarak memnuniyet düzeyinizi lütfen puanlayınız.. Yanıt sayısı: 187 yanı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728AD" w14:textId="7C05D550" w:rsidR="0030388D" w:rsidRDefault="0030388D" w:rsidP="0030388D">
      <w:r>
        <w:t xml:space="preserve">Olumsuz  yanıt oranı % </w:t>
      </w:r>
      <w:r w:rsidR="006F7E29">
        <w:t>19,3</w:t>
      </w:r>
    </w:p>
    <w:p w14:paraId="1A48692A" w14:textId="77777777" w:rsidR="0030388D" w:rsidRDefault="0030388D" w:rsidP="0030388D"/>
    <w:p w14:paraId="037B3E86" w14:textId="77777777" w:rsidR="0030388D" w:rsidRDefault="0030388D"/>
    <w:p w14:paraId="171AB01D" w14:textId="77777777" w:rsidR="00C015FA" w:rsidRDefault="00C015FA"/>
    <w:p w14:paraId="3FEAA6C4" w14:textId="1FA2CED1" w:rsidR="006F7E29" w:rsidRDefault="006F7E29">
      <w:pPr>
        <w:rPr>
          <w:sz w:val="24"/>
          <w:szCs w:val="24"/>
        </w:rPr>
      </w:pPr>
      <w:r w:rsidRPr="006F7E29">
        <w:rPr>
          <w:sz w:val="24"/>
          <w:szCs w:val="24"/>
        </w:rPr>
        <w:t>SONUÇ ve ÖNERİLER</w:t>
      </w:r>
    </w:p>
    <w:p w14:paraId="29C42E0A" w14:textId="3A76EAED" w:rsidR="006F7E29" w:rsidRDefault="006F7E29" w:rsidP="004360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Sorulara olumsuz olarak verilen yanıtların oranları çok düşük olmakla birlikte, genel olarak personelin tutumu ile ilgili görüş bildirilmiştir. </w:t>
      </w:r>
    </w:p>
    <w:p w14:paraId="044ECA96" w14:textId="60D08478" w:rsidR="006F7E29" w:rsidRDefault="006F7E29" w:rsidP="004360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Özellikle telefonlara cevap verilmemesi ve başkanlığımız personelinin diğer kurum personeline karşı tavırları dile getirilmiştir.</w:t>
      </w:r>
    </w:p>
    <w:p w14:paraId="50C6CFC8" w14:textId="2C76B625" w:rsidR="006F7E29" w:rsidRPr="006F7E29" w:rsidRDefault="00436002" w:rsidP="004360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Karasız oyların oranını çokluğu ise başkanlığımızın yeteri kadar tanınmadığını veya yapılan iş ve işlemlerle ilgili yeterli bilgi sahibi olunulmadığı anlamına gelmektedir.</w:t>
      </w:r>
    </w:p>
    <w:p w14:paraId="00CC7966" w14:textId="198F8187" w:rsidR="006F7E29" w:rsidRPr="006F7E29" w:rsidRDefault="006F7E29" w:rsidP="00436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Başkanlığımız tarafından </w:t>
      </w:r>
      <w:r w:rsidRPr="006F7E29">
        <w:rPr>
          <w:sz w:val="24"/>
          <w:szCs w:val="24"/>
        </w:rPr>
        <w:t xml:space="preserve">2024 yılı içerisinde bu konulara ilişkin toplantı ve çalışmalar yapılarak 2025 yılı başında anketin tekrar uygulanması ve karşılaştırmaların yapılması önem arz etmektedir. </w:t>
      </w:r>
    </w:p>
    <w:p w14:paraId="3F59ED8F" w14:textId="1F28218B" w:rsidR="006F7E29" w:rsidRPr="006F7E29" w:rsidRDefault="006F7E29" w:rsidP="00436002">
      <w:pPr>
        <w:jc w:val="both"/>
        <w:rPr>
          <w:sz w:val="24"/>
          <w:szCs w:val="24"/>
        </w:rPr>
      </w:pPr>
      <w:r w:rsidRPr="006F7E29">
        <w:rPr>
          <w:sz w:val="24"/>
          <w:szCs w:val="24"/>
        </w:rPr>
        <w:lastRenderedPageBreak/>
        <w:tab/>
        <w:t xml:space="preserve">Anketimize katılan </w:t>
      </w:r>
      <w:r>
        <w:rPr>
          <w:sz w:val="24"/>
          <w:szCs w:val="24"/>
        </w:rPr>
        <w:t>bütün paydaşlarımıza</w:t>
      </w:r>
      <w:r w:rsidRPr="006F7E29">
        <w:rPr>
          <w:sz w:val="24"/>
          <w:szCs w:val="24"/>
        </w:rPr>
        <w:t xml:space="preserve"> teşekkür eder, başarılar dileriz.</w:t>
      </w:r>
    </w:p>
    <w:p w14:paraId="04FB9348" w14:textId="77777777" w:rsidR="006F7E29" w:rsidRDefault="006F7E29"/>
    <w:sectPr w:rsidR="006F7E29" w:rsidSect="002D61D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FA"/>
    <w:rsid w:val="002D61DF"/>
    <w:rsid w:val="0030388D"/>
    <w:rsid w:val="00436002"/>
    <w:rsid w:val="004B291F"/>
    <w:rsid w:val="00545FD5"/>
    <w:rsid w:val="006F7E29"/>
    <w:rsid w:val="007A6FED"/>
    <w:rsid w:val="00AD79DB"/>
    <w:rsid w:val="00BE3918"/>
    <w:rsid w:val="00C0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2973"/>
  <w15:chartTrackingRefBased/>
  <w15:docId w15:val="{7F95F59E-9EE4-4BB8-9E36-868C2C90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18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7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77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1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0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7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5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0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1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0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7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2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42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10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1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1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1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1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4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54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8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3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6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7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23617-1608-41C2-96FC-378B87A1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DAYIOGLU</dc:creator>
  <cp:keywords/>
  <dc:description/>
  <cp:lastModifiedBy>Hasan Basri DAYIOGLU</cp:lastModifiedBy>
  <cp:revision>2</cp:revision>
  <dcterms:created xsi:type="dcterms:W3CDTF">2024-02-21T06:34:00Z</dcterms:created>
  <dcterms:modified xsi:type="dcterms:W3CDTF">2024-02-21T06:34:00Z</dcterms:modified>
</cp:coreProperties>
</file>